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09BC8" w14:textId="482D65DF" w:rsidR="00C6610A" w:rsidRPr="002C633A" w:rsidRDefault="00C6610A" w:rsidP="00C6610A">
      <w:pPr>
        <w:jc w:val="center"/>
        <w:rPr>
          <w:b/>
          <w:sz w:val="28"/>
          <w:szCs w:val="28"/>
        </w:rPr>
      </w:pPr>
      <w:r w:rsidRPr="002C633A">
        <w:rPr>
          <w:b/>
          <w:sz w:val="28"/>
          <w:szCs w:val="28"/>
        </w:rPr>
        <w:t>«Теология и образование</w:t>
      </w:r>
      <w:r w:rsidR="002C633A" w:rsidRPr="008A4738">
        <w:rPr>
          <w:b/>
          <w:sz w:val="28"/>
          <w:szCs w:val="28"/>
        </w:rPr>
        <w:t xml:space="preserve"> – 202</w:t>
      </w:r>
      <w:r w:rsidR="008A4738">
        <w:rPr>
          <w:b/>
          <w:sz w:val="28"/>
          <w:szCs w:val="28"/>
        </w:rPr>
        <w:t>5: Труды молодых ученых</w:t>
      </w:r>
      <w:r w:rsidRPr="002C633A">
        <w:rPr>
          <w:b/>
          <w:sz w:val="28"/>
          <w:szCs w:val="28"/>
        </w:rPr>
        <w:t>»</w:t>
      </w:r>
    </w:p>
    <w:p w14:paraId="7965448F" w14:textId="77777777" w:rsidR="00C6610A" w:rsidRPr="009B5696" w:rsidRDefault="00C6610A" w:rsidP="00C6610A">
      <w:pPr>
        <w:jc w:val="both"/>
      </w:pPr>
    </w:p>
    <w:p w14:paraId="3D041A5C" w14:textId="77777777" w:rsidR="00C6610A" w:rsidRPr="009B5696" w:rsidRDefault="00C6610A" w:rsidP="00C6610A">
      <w:pPr>
        <w:jc w:val="center"/>
        <w:rPr>
          <w:b/>
        </w:rPr>
      </w:pPr>
      <w:r w:rsidRPr="009B5696">
        <w:rPr>
          <w:b/>
        </w:rPr>
        <w:t>ТРЕБОВАНИЯ К ОФОРМЛЕНИЮ СТАТЬИ</w:t>
      </w:r>
    </w:p>
    <w:p w14:paraId="6174115D" w14:textId="4E6373B7" w:rsidR="00C6610A" w:rsidRPr="002C633A" w:rsidRDefault="00C6610A" w:rsidP="00C6610A">
      <w:pPr>
        <w:ind w:firstLine="540"/>
        <w:jc w:val="both"/>
      </w:pPr>
      <w:r w:rsidRPr="002C633A">
        <w:t xml:space="preserve">К рассмотрению принимаются тексты объёмом от </w:t>
      </w:r>
      <w:r w:rsidR="008A4738">
        <w:t>4</w:t>
      </w:r>
      <w:r w:rsidRPr="002C633A">
        <w:t xml:space="preserve"> до </w:t>
      </w:r>
      <w:r w:rsidR="008A4738">
        <w:t>8</w:t>
      </w:r>
      <w:r w:rsidRPr="002C633A">
        <w:t xml:space="preserve"> страниц (≈0,</w:t>
      </w:r>
      <w:r w:rsidR="008A4738">
        <w:t>3</w:t>
      </w:r>
      <w:r w:rsidRPr="002C633A">
        <w:t>-,0,</w:t>
      </w:r>
      <w:r w:rsidR="008A4738">
        <w:t>6</w:t>
      </w:r>
      <w:r w:rsidRPr="002C633A">
        <w:t xml:space="preserve"> авторского листа – 1</w:t>
      </w:r>
      <w:r w:rsidR="008A4738">
        <w:t>2</w:t>
      </w:r>
      <w:r w:rsidRPr="002C633A">
        <w:t>.000-2</w:t>
      </w:r>
      <w:r w:rsidR="008A4738">
        <w:t>5</w:t>
      </w:r>
      <w:r w:rsidRPr="002C633A">
        <w:t>.000 знаков с пробелами).</w:t>
      </w:r>
    </w:p>
    <w:p w14:paraId="3CCB03BD" w14:textId="77777777" w:rsidR="00C6610A" w:rsidRPr="002C633A" w:rsidRDefault="00C6610A" w:rsidP="00C6610A">
      <w:pPr>
        <w:ind w:firstLine="540"/>
        <w:jc w:val="both"/>
      </w:pPr>
      <w:r w:rsidRPr="002C633A">
        <w:t>Параметры страницы: формат – А 4; ориентация – книжная.</w:t>
      </w:r>
    </w:p>
    <w:p w14:paraId="535B332A" w14:textId="77777777" w:rsidR="00C6610A" w:rsidRPr="002C633A" w:rsidRDefault="00C6610A" w:rsidP="00C6610A">
      <w:pPr>
        <w:ind w:firstLine="540"/>
        <w:jc w:val="both"/>
      </w:pPr>
      <w:r w:rsidRPr="002C633A">
        <w:t>Параметры форматирования: поля – правое, левое, сверху, снизу = 20 мм.</w:t>
      </w:r>
    </w:p>
    <w:p w14:paraId="6CC6B35D" w14:textId="0731557D" w:rsidR="00C6610A" w:rsidRPr="002C633A" w:rsidRDefault="00C6610A" w:rsidP="00C6610A">
      <w:pPr>
        <w:ind w:firstLine="540"/>
        <w:jc w:val="both"/>
      </w:pPr>
      <w:r w:rsidRPr="002C633A">
        <w:t>Параметры текста: формат файла – *.</w:t>
      </w:r>
      <w:proofErr w:type="spellStart"/>
      <w:r w:rsidRPr="002C633A">
        <w:t>doc</w:t>
      </w:r>
      <w:proofErr w:type="spellEnd"/>
      <w:r w:rsidRPr="002C633A">
        <w:t>, *.</w:t>
      </w:r>
      <w:proofErr w:type="spellStart"/>
      <w:r w:rsidRPr="002C633A">
        <w:t>docх</w:t>
      </w:r>
      <w:proofErr w:type="spellEnd"/>
      <w:r w:rsidRPr="002C633A">
        <w:t xml:space="preserve">, шрифт – </w:t>
      </w:r>
      <w:proofErr w:type="spellStart"/>
      <w:r w:rsidRPr="002C633A">
        <w:t>TimesNewRoman</w:t>
      </w:r>
      <w:proofErr w:type="spellEnd"/>
      <w:r w:rsidRPr="002C633A">
        <w:t xml:space="preserve">, кегль – 14 </w:t>
      </w:r>
      <w:proofErr w:type="spellStart"/>
      <w:r w:rsidRPr="002C633A">
        <w:t>пт</w:t>
      </w:r>
      <w:proofErr w:type="spellEnd"/>
      <w:r w:rsidRPr="002C633A">
        <w:t>, абзац-интервал – полуторный (1,5), отступ первой строки = 10 мм.</w:t>
      </w:r>
    </w:p>
    <w:p w14:paraId="1DDBE036" w14:textId="442C950A" w:rsidR="00C6610A" w:rsidRPr="002C633A" w:rsidRDefault="00C6610A" w:rsidP="00C6610A">
      <w:pPr>
        <w:ind w:firstLine="540"/>
        <w:jc w:val="both"/>
      </w:pPr>
      <w:r w:rsidRPr="002C633A">
        <w:t xml:space="preserve">Список использованной литературы </w:t>
      </w:r>
      <w:r w:rsidR="008A4738">
        <w:t xml:space="preserve">в конце статьи, </w:t>
      </w:r>
      <w:r w:rsidRPr="002C633A">
        <w:t>в алфавитном порядке, со сквозной нумерацией, оформленный в соответствии с ГОСТ Р 7.0.5 – 2008. Ссылки в тексте на соответствующий источник из списка литературы оформляются в квадратных скобках: [16, с. 123]. Использование автоматических постраничных ссылок на литературу в конце статьи не допускается.</w:t>
      </w:r>
    </w:p>
    <w:p w14:paraId="173540FA" w14:textId="77777777" w:rsidR="00C6610A" w:rsidRDefault="00C6610A" w:rsidP="00C6610A">
      <w:pPr>
        <w:ind w:firstLine="540"/>
        <w:jc w:val="both"/>
      </w:pPr>
      <w:r w:rsidRPr="002C633A">
        <w:t>Перед текстом статьи – краткие данные об авторе и статье (см. образец ниже).</w:t>
      </w:r>
    </w:p>
    <w:p w14:paraId="2C93055F" w14:textId="77777777" w:rsidR="008A4738" w:rsidRPr="002C633A" w:rsidRDefault="008A4738" w:rsidP="00C6610A">
      <w:pPr>
        <w:ind w:firstLine="540"/>
        <w:jc w:val="both"/>
      </w:pPr>
    </w:p>
    <w:p w14:paraId="710A63A0" w14:textId="77777777" w:rsidR="00C6610A" w:rsidRPr="002C633A" w:rsidRDefault="00C6610A" w:rsidP="00C6610A">
      <w:pPr>
        <w:pBdr>
          <w:bottom w:val="single" w:sz="4" w:space="1" w:color="auto"/>
        </w:pBdr>
        <w:rPr>
          <w:sz w:val="36"/>
          <w:szCs w:val="36"/>
        </w:rPr>
      </w:pPr>
    </w:p>
    <w:p w14:paraId="369CE2CB" w14:textId="77777777" w:rsidR="00C6610A" w:rsidRPr="009B5696" w:rsidRDefault="00C6610A" w:rsidP="00C6610A">
      <w:pPr>
        <w:rPr>
          <w:b/>
          <w:sz w:val="28"/>
          <w:szCs w:val="28"/>
        </w:rPr>
      </w:pPr>
    </w:p>
    <w:p w14:paraId="3BB54E5A" w14:textId="77777777" w:rsidR="00C6610A" w:rsidRPr="009B5696" w:rsidRDefault="00C6610A" w:rsidP="00C6610A">
      <w:pPr>
        <w:jc w:val="center"/>
        <w:rPr>
          <w:b/>
        </w:rPr>
      </w:pPr>
      <w:r w:rsidRPr="009B5696">
        <w:rPr>
          <w:b/>
        </w:rPr>
        <w:t>ОБРАЗЕЦ ОФОРМЛЕНИЯ СТАТЬИ</w:t>
      </w:r>
    </w:p>
    <w:p w14:paraId="358BACE9" w14:textId="77777777" w:rsidR="00C6610A" w:rsidRPr="009B5696" w:rsidRDefault="00C6610A" w:rsidP="00C6610A">
      <w:pPr>
        <w:jc w:val="right"/>
        <w:rPr>
          <w:b/>
        </w:rPr>
      </w:pPr>
    </w:p>
    <w:p w14:paraId="1092ECAC" w14:textId="77777777" w:rsidR="00C6610A" w:rsidRDefault="00C6610A" w:rsidP="00C6610A">
      <w:pPr>
        <w:jc w:val="right"/>
        <w:rPr>
          <w:b/>
        </w:rPr>
      </w:pPr>
      <w:r w:rsidRPr="009B5696">
        <w:rPr>
          <w:b/>
        </w:rPr>
        <w:t xml:space="preserve">Иванов И.И. </w:t>
      </w:r>
    </w:p>
    <w:p w14:paraId="321B334A" w14:textId="77777777" w:rsidR="00C6610A" w:rsidRPr="009B5696" w:rsidRDefault="00C6610A" w:rsidP="00C6610A">
      <w:pPr>
        <w:jc w:val="center"/>
        <w:rPr>
          <w:b/>
        </w:rPr>
      </w:pPr>
    </w:p>
    <w:p w14:paraId="588B7E64" w14:textId="6F8E2D6A" w:rsidR="00C6610A" w:rsidRDefault="00C6610A" w:rsidP="00C6610A">
      <w:pPr>
        <w:jc w:val="center"/>
        <w:rPr>
          <w:b/>
        </w:rPr>
      </w:pPr>
      <w:r w:rsidRPr="009B5696">
        <w:rPr>
          <w:b/>
        </w:rPr>
        <w:t>Эсхатологические учения в восточной патристике</w:t>
      </w:r>
    </w:p>
    <w:p w14:paraId="3C713EC8" w14:textId="5F82617C" w:rsidR="00C6610A" w:rsidRDefault="00C6610A" w:rsidP="00C6610A">
      <w:pPr>
        <w:jc w:val="center"/>
        <w:rPr>
          <w:b/>
        </w:rPr>
      </w:pPr>
    </w:p>
    <w:p w14:paraId="54A292C8" w14:textId="32BABAAA" w:rsidR="008A4738" w:rsidRDefault="00C6610A" w:rsidP="00C6610A">
      <w:pPr>
        <w:jc w:val="right"/>
        <w:rPr>
          <w:b/>
        </w:rPr>
      </w:pPr>
      <w:r>
        <w:rPr>
          <w:b/>
        </w:rPr>
        <w:t xml:space="preserve">Полное название места </w:t>
      </w:r>
      <w:r w:rsidR="008A4738">
        <w:rPr>
          <w:b/>
        </w:rPr>
        <w:t>учебы, направление, курс</w:t>
      </w:r>
    </w:p>
    <w:p w14:paraId="1F904315" w14:textId="412E731B" w:rsidR="00C6610A" w:rsidRDefault="008A4738" w:rsidP="00C6610A">
      <w:pPr>
        <w:jc w:val="right"/>
        <w:rPr>
          <w:b/>
        </w:rPr>
      </w:pPr>
      <w:r>
        <w:rPr>
          <w:b/>
        </w:rPr>
        <w:t xml:space="preserve">Полные данные о научном руководителе: </w:t>
      </w:r>
      <w:r w:rsidR="00C6610A">
        <w:rPr>
          <w:b/>
        </w:rPr>
        <w:t xml:space="preserve"> </w:t>
      </w:r>
    </w:p>
    <w:p w14:paraId="6063CE05" w14:textId="77777777" w:rsidR="005F45ED" w:rsidRDefault="005F45ED" w:rsidP="00C6610A">
      <w:pPr>
        <w:jc w:val="right"/>
        <w:rPr>
          <w:b/>
        </w:rPr>
      </w:pPr>
    </w:p>
    <w:p w14:paraId="1F380FA9" w14:textId="3F314654" w:rsidR="008A4738" w:rsidRDefault="00C6610A" w:rsidP="00C6610A">
      <w:pPr>
        <w:jc w:val="right"/>
        <w:rPr>
          <w:b/>
        </w:rPr>
      </w:pPr>
      <w:r>
        <w:rPr>
          <w:b/>
        </w:rPr>
        <w:t>(например: Курский государственный университет</w:t>
      </w:r>
      <w:r w:rsidR="008A4738">
        <w:rPr>
          <w:b/>
        </w:rPr>
        <w:t xml:space="preserve">, студент 3 курса направления подготовки «Теология и православная культура» </w:t>
      </w:r>
    </w:p>
    <w:p w14:paraId="3AB34E55" w14:textId="535BCBB5" w:rsidR="008A4738" w:rsidRPr="00155FA8" w:rsidRDefault="008A4738" w:rsidP="00C6610A">
      <w:pPr>
        <w:jc w:val="right"/>
        <w:rPr>
          <w:b/>
        </w:rPr>
      </w:pPr>
      <w:r>
        <w:rPr>
          <w:b/>
          <w:lang w:val="en-US"/>
        </w:rPr>
        <w:t>ii</w:t>
      </w:r>
      <w:r w:rsidRPr="008A4738">
        <w:rPr>
          <w:b/>
        </w:rPr>
        <w:t>.</w:t>
      </w:r>
      <w:r>
        <w:rPr>
          <w:b/>
          <w:lang w:val="en-US"/>
        </w:rPr>
        <w:t>ivanov</w:t>
      </w:r>
      <w:r w:rsidRPr="008A4738">
        <w:rPr>
          <w:b/>
        </w:rPr>
        <w:t>@</w:t>
      </w:r>
      <w:r>
        <w:rPr>
          <w:b/>
          <w:lang w:val="en-US"/>
        </w:rPr>
        <w:t>yandex</w:t>
      </w:r>
      <w:r w:rsidRPr="008A4738"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 xml:space="preserve">, </w:t>
      </w:r>
      <w:r w:rsidRPr="00155FA8">
        <w:rPr>
          <w:b/>
        </w:rPr>
        <w:t>+7 (888) 88 88</w:t>
      </w:r>
    </w:p>
    <w:p w14:paraId="6A9FEECC" w14:textId="77777777" w:rsidR="008A4738" w:rsidRDefault="008A4738" w:rsidP="00C6610A">
      <w:pPr>
        <w:jc w:val="right"/>
        <w:rPr>
          <w:b/>
        </w:rPr>
      </w:pPr>
    </w:p>
    <w:p w14:paraId="27E2C24B" w14:textId="3B41FC86" w:rsidR="00C6610A" w:rsidRPr="009B5696" w:rsidRDefault="008A4738" w:rsidP="00C6610A">
      <w:pPr>
        <w:jc w:val="right"/>
        <w:rPr>
          <w:b/>
        </w:rPr>
      </w:pPr>
      <w:r>
        <w:rPr>
          <w:b/>
        </w:rPr>
        <w:t>Научный руководитель – Петров Петр Петрович, доктор философских наук, доцент, профессор кафедры теологии Курского государственного университета</w:t>
      </w:r>
      <w:r w:rsidR="00C6610A">
        <w:rPr>
          <w:b/>
        </w:rPr>
        <w:t>)</w:t>
      </w:r>
    </w:p>
    <w:p w14:paraId="7A7C9A5E" w14:textId="77777777" w:rsidR="00C6610A" w:rsidRPr="009B5696" w:rsidRDefault="00C6610A" w:rsidP="00C6610A">
      <w:pPr>
        <w:jc w:val="both"/>
        <w:rPr>
          <w:b/>
        </w:rPr>
      </w:pPr>
    </w:p>
    <w:p w14:paraId="193AF266" w14:textId="77777777" w:rsidR="00C6610A" w:rsidRPr="009B5696" w:rsidRDefault="00C6610A" w:rsidP="00C6610A">
      <w:pPr>
        <w:ind w:firstLine="709"/>
        <w:jc w:val="both"/>
        <w:rPr>
          <w:b/>
        </w:rPr>
      </w:pPr>
      <w:r w:rsidRPr="009B5696">
        <w:rPr>
          <w:b/>
        </w:rPr>
        <w:t>Аннотация: (до 300 знаков)</w:t>
      </w:r>
    </w:p>
    <w:p w14:paraId="0571FC6A" w14:textId="77777777" w:rsidR="00C6610A" w:rsidRPr="009B5696" w:rsidRDefault="00C6610A" w:rsidP="00C6610A">
      <w:pPr>
        <w:ind w:firstLine="709"/>
        <w:jc w:val="both"/>
        <w:rPr>
          <w:b/>
        </w:rPr>
      </w:pPr>
    </w:p>
    <w:p w14:paraId="00ED1B52" w14:textId="77777777" w:rsidR="00C6610A" w:rsidRPr="009B5696" w:rsidRDefault="00C6610A" w:rsidP="00C6610A">
      <w:pPr>
        <w:ind w:firstLine="709"/>
        <w:jc w:val="both"/>
        <w:rPr>
          <w:b/>
        </w:rPr>
      </w:pPr>
      <w:r w:rsidRPr="009B5696">
        <w:rPr>
          <w:b/>
        </w:rPr>
        <w:t>Ключевые слова: (до 10 слов)</w:t>
      </w:r>
    </w:p>
    <w:p w14:paraId="233DBDBB" w14:textId="77777777" w:rsidR="00C6610A" w:rsidRDefault="00C6610A" w:rsidP="00C6610A">
      <w:pPr>
        <w:jc w:val="both"/>
        <w:rPr>
          <w:b/>
        </w:rPr>
      </w:pPr>
    </w:p>
    <w:p w14:paraId="17D67991" w14:textId="77777777" w:rsidR="008A4738" w:rsidRDefault="008A4738" w:rsidP="00C6610A">
      <w:pPr>
        <w:jc w:val="both"/>
        <w:rPr>
          <w:b/>
        </w:rPr>
      </w:pPr>
    </w:p>
    <w:p w14:paraId="67D3AA26" w14:textId="1082A295" w:rsidR="008A4738" w:rsidRDefault="008A4738" w:rsidP="008A4738">
      <w:pPr>
        <w:jc w:val="center"/>
        <w:rPr>
          <w:b/>
        </w:rPr>
      </w:pPr>
      <w:r>
        <w:rPr>
          <w:b/>
        </w:rPr>
        <w:t>Данные дублируются на английском языке!</w:t>
      </w:r>
    </w:p>
    <w:p w14:paraId="709CC2C5" w14:textId="77777777" w:rsidR="008A4738" w:rsidRDefault="008A4738" w:rsidP="008A4738">
      <w:pPr>
        <w:jc w:val="center"/>
        <w:rPr>
          <w:b/>
        </w:rPr>
      </w:pPr>
    </w:p>
    <w:p w14:paraId="1BD4D5F1" w14:textId="77777777" w:rsidR="00C6610A" w:rsidRPr="009B5696" w:rsidRDefault="00C6610A" w:rsidP="00C6610A">
      <w:pPr>
        <w:jc w:val="both"/>
        <w:rPr>
          <w:b/>
        </w:rPr>
      </w:pPr>
    </w:p>
    <w:p w14:paraId="4F20426F" w14:textId="77777777" w:rsidR="00C6610A" w:rsidRPr="009B5696" w:rsidRDefault="00C6610A" w:rsidP="00C6610A">
      <w:pPr>
        <w:jc w:val="center"/>
        <w:rPr>
          <w:b/>
        </w:rPr>
      </w:pPr>
      <w:r w:rsidRPr="009B5696">
        <w:rPr>
          <w:b/>
        </w:rPr>
        <w:t>Список источников и литературы</w:t>
      </w:r>
    </w:p>
    <w:p w14:paraId="23A18BE5" w14:textId="77777777" w:rsidR="00C6610A" w:rsidRPr="009B5696" w:rsidRDefault="00C6610A" w:rsidP="00C6610A">
      <w:pPr>
        <w:ind w:firstLine="709"/>
        <w:jc w:val="both"/>
      </w:pPr>
      <w:r w:rsidRPr="009B5696">
        <w:t xml:space="preserve">1. Цыганков П.А. «Гибридные войны»: понятие, интерпретации и реальность // «Гибридные войны» в </w:t>
      </w:r>
      <w:proofErr w:type="spellStart"/>
      <w:r w:rsidRPr="009B5696">
        <w:t>хаотизирующемся</w:t>
      </w:r>
      <w:proofErr w:type="spellEnd"/>
      <w:r w:rsidRPr="009B5696">
        <w:t xml:space="preserve"> мире XXI века. – М., 2015. – С. 5-30.</w:t>
      </w:r>
    </w:p>
    <w:p w14:paraId="0780956E" w14:textId="77777777" w:rsidR="00C6610A" w:rsidRPr="009B5696" w:rsidRDefault="00C6610A" w:rsidP="00C6610A">
      <w:pPr>
        <w:jc w:val="both"/>
      </w:pPr>
    </w:p>
    <w:p w14:paraId="6AF14A24" w14:textId="77777777" w:rsidR="00C6610A" w:rsidRPr="009B5696" w:rsidRDefault="00C6610A" w:rsidP="00C6610A">
      <w:pPr>
        <w:jc w:val="center"/>
        <w:rPr>
          <w:b/>
        </w:rPr>
      </w:pPr>
    </w:p>
    <w:p w14:paraId="45B63539" w14:textId="77777777" w:rsidR="00C6610A" w:rsidRPr="009B5696" w:rsidRDefault="00C6610A" w:rsidP="00C6610A">
      <w:pPr>
        <w:jc w:val="center"/>
        <w:rPr>
          <w:b/>
        </w:rPr>
      </w:pPr>
      <w:r w:rsidRPr="009B5696">
        <w:rPr>
          <w:b/>
        </w:rPr>
        <w:t>ОБРАЩАЕМ ВАШЕ ВНИМАНИЕ!</w:t>
      </w:r>
    </w:p>
    <w:p w14:paraId="4912C7BB" w14:textId="77777777" w:rsidR="005F45ED" w:rsidRDefault="008A4738" w:rsidP="00C6610A">
      <w:pPr>
        <w:jc w:val="center"/>
        <w:rPr>
          <w:b/>
        </w:rPr>
      </w:pPr>
      <w:r>
        <w:rPr>
          <w:b/>
        </w:rPr>
        <w:t>Без выполнения требований по оформлению, а также полных данных об авторе и руководителе</w:t>
      </w:r>
      <w:r w:rsidR="005F45ED" w:rsidRPr="005F45ED">
        <w:rPr>
          <w:b/>
        </w:rPr>
        <w:t xml:space="preserve"> (</w:t>
      </w:r>
      <w:r w:rsidR="005F45ED">
        <w:rPr>
          <w:b/>
        </w:rPr>
        <w:t>см. образец</w:t>
      </w:r>
      <w:r w:rsidR="005F45ED" w:rsidRPr="005F45ED">
        <w:rPr>
          <w:b/>
        </w:rPr>
        <w:t>)</w:t>
      </w:r>
      <w:r>
        <w:rPr>
          <w:b/>
        </w:rPr>
        <w:t xml:space="preserve">, статьи приняты к рассмотрению </w:t>
      </w:r>
      <w:proofErr w:type="spellStart"/>
      <w:r>
        <w:rPr>
          <w:b/>
        </w:rPr>
        <w:t>ред.коллегией</w:t>
      </w:r>
      <w:proofErr w:type="spellEnd"/>
      <w:r>
        <w:rPr>
          <w:b/>
        </w:rPr>
        <w:t xml:space="preserve"> </w:t>
      </w:r>
    </w:p>
    <w:p w14:paraId="0A11C7CD" w14:textId="708526E0" w:rsidR="008A4738" w:rsidRPr="009B5696" w:rsidRDefault="008A4738" w:rsidP="00C6610A">
      <w:pPr>
        <w:jc w:val="center"/>
        <w:rPr>
          <w:b/>
        </w:rPr>
      </w:pPr>
      <w:r>
        <w:rPr>
          <w:b/>
        </w:rPr>
        <w:t>НЕ БУДУТ</w:t>
      </w:r>
      <w:r w:rsidR="005F45ED">
        <w:rPr>
          <w:b/>
        </w:rPr>
        <w:t>!</w:t>
      </w:r>
    </w:p>
    <w:p w14:paraId="6B06BC7F" w14:textId="68214682" w:rsidR="00C6610A" w:rsidRPr="009B5696" w:rsidRDefault="00C6610A" w:rsidP="00C6610A">
      <w:pPr>
        <w:ind w:firstLine="709"/>
        <w:jc w:val="both"/>
      </w:pPr>
      <w:r w:rsidRPr="009B5696">
        <w:lastRenderedPageBreak/>
        <w:t>Сборник материалов будет включен в систему РИНЦ, ему будет присвоен соответствующий библиотечный индекс (УДК, БКК), международный стандартный книжный номер (ISBN).</w:t>
      </w:r>
    </w:p>
    <w:p w14:paraId="7C7A3311" w14:textId="77777777" w:rsidR="00C6610A" w:rsidRPr="009B5696" w:rsidRDefault="00C6610A" w:rsidP="00C6610A">
      <w:pPr>
        <w:ind w:firstLine="709"/>
        <w:jc w:val="both"/>
      </w:pPr>
      <w:r w:rsidRPr="009B5696">
        <w:t>Согласно п. 10 Постановлению Правительства РФ от 20.06.2011 г. №475 «О внесении изменений в постановление Правительства РФ от 30.01.2002 г. №74 «Об утверждении Единого реестра ученых степеней и ученых званий и Положения о порядке присуждения ученых степеней» к опубликованным работам, отражающим основные научные результаты диссертаций, приравниваются работы, опубликованные в материалах всероссийских и международных конференций, а также симпозиумов.</w:t>
      </w:r>
    </w:p>
    <w:p w14:paraId="770618C5" w14:textId="77777777" w:rsidR="00C6610A" w:rsidRPr="009B5696" w:rsidRDefault="00C6610A" w:rsidP="00C6610A">
      <w:pPr>
        <w:ind w:firstLine="709"/>
        <w:jc w:val="both"/>
      </w:pPr>
    </w:p>
    <w:p w14:paraId="3FF138AD" w14:textId="20F7F45A" w:rsidR="00C6610A" w:rsidRPr="009B5696" w:rsidRDefault="00C6610A" w:rsidP="00C6610A">
      <w:pPr>
        <w:ind w:firstLine="709"/>
        <w:jc w:val="both"/>
        <w:rPr>
          <w:b/>
        </w:rPr>
      </w:pPr>
      <w:r w:rsidRPr="009B5696">
        <w:rPr>
          <w:b/>
        </w:rPr>
        <w:t xml:space="preserve">Текст статьи необходимо выслать до </w:t>
      </w:r>
      <w:r w:rsidR="00155FA8">
        <w:rPr>
          <w:b/>
        </w:rPr>
        <w:t>28 декабря</w:t>
      </w:r>
      <w:r w:rsidRPr="009B5696">
        <w:rPr>
          <w:b/>
        </w:rPr>
        <w:t xml:space="preserve"> 202</w:t>
      </w:r>
      <w:r w:rsidR="002C633A">
        <w:rPr>
          <w:b/>
        </w:rPr>
        <w:t>4</w:t>
      </w:r>
      <w:r w:rsidRPr="009B5696">
        <w:rPr>
          <w:b/>
        </w:rPr>
        <w:t xml:space="preserve"> г. на адрес электронной почты </w:t>
      </w:r>
      <w:hyperlink r:id="rId5" w:history="1">
        <w:r w:rsidR="002C633A" w:rsidRPr="00F95562">
          <w:rPr>
            <w:rStyle w:val="a4"/>
            <w:b/>
            <w:lang w:val="en-US"/>
          </w:rPr>
          <w:t>nota</w:t>
        </w:r>
        <w:r w:rsidR="002C633A" w:rsidRPr="00F95562">
          <w:rPr>
            <w:rStyle w:val="a4"/>
            <w:b/>
          </w:rPr>
          <w:t>-</w:t>
        </w:r>
        <w:r w:rsidR="002C633A" w:rsidRPr="00F95562">
          <w:rPr>
            <w:rStyle w:val="a4"/>
            <w:b/>
            <w:lang w:val="en-US"/>
          </w:rPr>
          <w:t>teology</w:t>
        </w:r>
        <w:r w:rsidR="002C633A" w:rsidRPr="00F95562">
          <w:rPr>
            <w:rStyle w:val="a4"/>
            <w:b/>
          </w:rPr>
          <w:t>@</w:t>
        </w:r>
        <w:r w:rsidR="002C633A" w:rsidRPr="00F95562">
          <w:rPr>
            <w:rStyle w:val="a4"/>
            <w:b/>
            <w:lang w:val="en-US"/>
          </w:rPr>
          <w:t>inbox</w:t>
        </w:r>
        <w:r w:rsidR="002C633A" w:rsidRPr="00F95562">
          <w:rPr>
            <w:rStyle w:val="a4"/>
            <w:b/>
          </w:rPr>
          <w:t>.</w:t>
        </w:r>
        <w:proofErr w:type="spellStart"/>
        <w:r w:rsidR="002C633A" w:rsidRPr="00F95562">
          <w:rPr>
            <w:rStyle w:val="a4"/>
            <w:b/>
            <w:lang w:val="en-US"/>
          </w:rPr>
          <w:t>ru</w:t>
        </w:r>
        <w:proofErr w:type="spellEnd"/>
      </w:hyperlink>
    </w:p>
    <w:p w14:paraId="2418091C" w14:textId="77777777" w:rsidR="00C6610A" w:rsidRDefault="00C6610A" w:rsidP="00C6610A">
      <w:bookmarkStart w:id="0" w:name="_GoBack"/>
      <w:bookmarkEnd w:id="0"/>
    </w:p>
    <w:p w14:paraId="49F834C6" w14:textId="77777777" w:rsidR="006D3A10" w:rsidRPr="006D3A10" w:rsidRDefault="006D3A10"/>
    <w:sectPr w:rsidR="006D3A10" w:rsidRPr="006D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7D6"/>
    <w:multiLevelType w:val="hybridMultilevel"/>
    <w:tmpl w:val="3CFA8B40"/>
    <w:lvl w:ilvl="0" w:tplc="B91CDEF4">
      <w:start w:val="1"/>
      <w:numFmt w:val="decimal"/>
      <w:lvlText w:val="%1."/>
      <w:lvlJc w:val="left"/>
      <w:pPr>
        <w:ind w:left="720" w:hanging="360"/>
      </w:pPr>
    </w:lvl>
    <w:lvl w:ilvl="1" w:tplc="E3FE12BA">
      <w:start w:val="1"/>
      <w:numFmt w:val="lowerLetter"/>
      <w:lvlText w:val="%2."/>
      <w:lvlJc w:val="left"/>
      <w:pPr>
        <w:ind w:left="1440" w:hanging="360"/>
      </w:pPr>
    </w:lvl>
    <w:lvl w:ilvl="2" w:tplc="E0EC389C">
      <w:start w:val="1"/>
      <w:numFmt w:val="lowerRoman"/>
      <w:lvlText w:val="%3."/>
      <w:lvlJc w:val="right"/>
      <w:pPr>
        <w:ind w:left="2160" w:hanging="180"/>
      </w:pPr>
    </w:lvl>
    <w:lvl w:ilvl="3" w:tplc="0602D95C">
      <w:start w:val="1"/>
      <w:numFmt w:val="decimal"/>
      <w:lvlText w:val="%4."/>
      <w:lvlJc w:val="left"/>
      <w:pPr>
        <w:ind w:left="2880" w:hanging="360"/>
      </w:pPr>
    </w:lvl>
    <w:lvl w:ilvl="4" w:tplc="28384078">
      <w:start w:val="1"/>
      <w:numFmt w:val="lowerLetter"/>
      <w:lvlText w:val="%5."/>
      <w:lvlJc w:val="left"/>
      <w:pPr>
        <w:ind w:left="3600" w:hanging="360"/>
      </w:pPr>
    </w:lvl>
    <w:lvl w:ilvl="5" w:tplc="A6964566">
      <w:start w:val="1"/>
      <w:numFmt w:val="lowerRoman"/>
      <w:lvlText w:val="%6."/>
      <w:lvlJc w:val="right"/>
      <w:pPr>
        <w:ind w:left="4320" w:hanging="180"/>
      </w:pPr>
    </w:lvl>
    <w:lvl w:ilvl="6" w:tplc="E8E402C6">
      <w:start w:val="1"/>
      <w:numFmt w:val="decimal"/>
      <w:lvlText w:val="%7."/>
      <w:lvlJc w:val="left"/>
      <w:pPr>
        <w:ind w:left="5040" w:hanging="360"/>
      </w:pPr>
    </w:lvl>
    <w:lvl w:ilvl="7" w:tplc="CAF83DCA">
      <w:start w:val="1"/>
      <w:numFmt w:val="lowerLetter"/>
      <w:lvlText w:val="%8."/>
      <w:lvlJc w:val="left"/>
      <w:pPr>
        <w:ind w:left="5760" w:hanging="360"/>
      </w:pPr>
    </w:lvl>
    <w:lvl w:ilvl="8" w:tplc="CEE016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2D34"/>
    <w:multiLevelType w:val="hybridMultilevel"/>
    <w:tmpl w:val="95A6760C"/>
    <w:lvl w:ilvl="0" w:tplc="AB324AF8">
      <w:start w:val="1"/>
      <w:numFmt w:val="decimal"/>
      <w:lvlText w:val="%1."/>
      <w:lvlJc w:val="left"/>
      <w:pPr>
        <w:ind w:left="1211" w:hanging="360"/>
      </w:pPr>
    </w:lvl>
    <w:lvl w:ilvl="1" w:tplc="A0A0831C">
      <w:start w:val="1"/>
      <w:numFmt w:val="lowerLetter"/>
      <w:lvlText w:val="%2."/>
      <w:lvlJc w:val="left"/>
      <w:pPr>
        <w:ind w:left="1724" w:hanging="360"/>
      </w:pPr>
    </w:lvl>
    <w:lvl w:ilvl="2" w:tplc="67D23E1A">
      <w:start w:val="1"/>
      <w:numFmt w:val="lowerRoman"/>
      <w:lvlText w:val="%3."/>
      <w:lvlJc w:val="right"/>
      <w:pPr>
        <w:ind w:left="2444" w:hanging="180"/>
      </w:pPr>
    </w:lvl>
    <w:lvl w:ilvl="3" w:tplc="B614A5C0">
      <w:start w:val="1"/>
      <w:numFmt w:val="decimal"/>
      <w:lvlText w:val="%4."/>
      <w:lvlJc w:val="left"/>
      <w:pPr>
        <w:ind w:left="3164" w:hanging="360"/>
      </w:pPr>
    </w:lvl>
    <w:lvl w:ilvl="4" w:tplc="53F2DE3C">
      <w:start w:val="1"/>
      <w:numFmt w:val="lowerLetter"/>
      <w:lvlText w:val="%5."/>
      <w:lvlJc w:val="left"/>
      <w:pPr>
        <w:ind w:left="3884" w:hanging="360"/>
      </w:pPr>
    </w:lvl>
    <w:lvl w:ilvl="5" w:tplc="39E8D046">
      <w:start w:val="1"/>
      <w:numFmt w:val="lowerRoman"/>
      <w:lvlText w:val="%6."/>
      <w:lvlJc w:val="right"/>
      <w:pPr>
        <w:ind w:left="4604" w:hanging="180"/>
      </w:pPr>
    </w:lvl>
    <w:lvl w:ilvl="6" w:tplc="9934CF2A">
      <w:start w:val="1"/>
      <w:numFmt w:val="decimal"/>
      <w:lvlText w:val="%7."/>
      <w:lvlJc w:val="left"/>
      <w:pPr>
        <w:ind w:left="5324" w:hanging="360"/>
      </w:pPr>
    </w:lvl>
    <w:lvl w:ilvl="7" w:tplc="0F6C2390">
      <w:start w:val="1"/>
      <w:numFmt w:val="lowerLetter"/>
      <w:lvlText w:val="%8."/>
      <w:lvlJc w:val="left"/>
      <w:pPr>
        <w:ind w:left="6044" w:hanging="360"/>
      </w:pPr>
    </w:lvl>
    <w:lvl w:ilvl="8" w:tplc="AEFEC772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2E"/>
    <w:rsid w:val="00076F17"/>
    <w:rsid w:val="00155FA8"/>
    <w:rsid w:val="00234755"/>
    <w:rsid w:val="002C633A"/>
    <w:rsid w:val="00566073"/>
    <w:rsid w:val="005F45ED"/>
    <w:rsid w:val="006D3A10"/>
    <w:rsid w:val="00765A2E"/>
    <w:rsid w:val="008A4738"/>
    <w:rsid w:val="00931102"/>
    <w:rsid w:val="00A251F7"/>
    <w:rsid w:val="00B265EF"/>
    <w:rsid w:val="00B545FC"/>
    <w:rsid w:val="00C13753"/>
    <w:rsid w:val="00C6610A"/>
    <w:rsid w:val="00CE0F71"/>
    <w:rsid w:val="00F2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F795"/>
  <w15:docId w15:val="{BB5EFCC3-7F0D-7E4D-A3F0-14F88B18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5A2E"/>
    <w:rPr>
      <w:sz w:val="22"/>
      <w:szCs w:val="22"/>
    </w:rPr>
  </w:style>
  <w:style w:type="character" w:styleId="a4">
    <w:name w:val="Hyperlink"/>
    <w:basedOn w:val="a0"/>
    <w:uiPriority w:val="99"/>
    <w:unhideWhenUsed/>
    <w:rsid w:val="006D3A10"/>
    <w:rPr>
      <w:color w:val="0563C1" w:themeColor="hyperlink"/>
      <w:u w:val="single"/>
    </w:rPr>
  </w:style>
  <w:style w:type="paragraph" w:customStyle="1" w:styleId="12">
    <w:name w:val="Заголовок 12"/>
    <w:basedOn w:val="a"/>
    <w:link w:val="1"/>
    <w:uiPriority w:val="1"/>
    <w:qFormat/>
    <w:rsid w:val="00B265EF"/>
    <w:pPr>
      <w:spacing w:before="100" w:beforeAutospacing="1" w:after="100" w:afterAutospacing="1"/>
      <w:jc w:val="center"/>
      <w:outlineLvl w:val="0"/>
    </w:pPr>
    <w:rPr>
      <w:b/>
      <w:bCs/>
      <w:sz w:val="28"/>
      <w:szCs w:val="48"/>
    </w:rPr>
  </w:style>
  <w:style w:type="character" w:customStyle="1" w:styleId="1">
    <w:name w:val="Заголовок 1 Знак"/>
    <w:basedOn w:val="a0"/>
    <w:link w:val="12"/>
    <w:uiPriority w:val="1"/>
    <w:rsid w:val="00B265EF"/>
    <w:rPr>
      <w:rFonts w:ascii="Times New Roman" w:eastAsia="Times New Roman" w:hAnsi="Times New Roman" w:cs="Times New Roman"/>
      <w:b/>
      <w:bCs/>
      <w:sz w:val="28"/>
      <w:szCs w:val="48"/>
      <w:lang w:eastAsia="ru-RU"/>
    </w:rPr>
  </w:style>
  <w:style w:type="paragraph" w:styleId="a5">
    <w:name w:val="List Paragraph"/>
    <w:basedOn w:val="a"/>
    <w:uiPriority w:val="34"/>
    <w:qFormat/>
    <w:rsid w:val="00C6610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C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a-teology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2024-10-26T18:17:00Z</dcterms:created>
  <dcterms:modified xsi:type="dcterms:W3CDTF">2024-10-26T18:17:00Z</dcterms:modified>
</cp:coreProperties>
</file>